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7A" w:rsidRDefault="004A127A" w:rsidP="004A127A">
      <w:pPr>
        <w:pStyle w:val="Nagwek1"/>
        <w:jc w:val="center"/>
        <w:rPr>
          <w:rFonts w:ascii="Times New Roman" w:eastAsia="Times New Roman" w:hAnsi="Times New Roman" w:cs="Times New Roman"/>
          <w:sz w:val="28"/>
          <w:lang w:eastAsia="pl-PL"/>
        </w:rPr>
      </w:pPr>
      <w:bookmarkStart w:id="0" w:name="_Toc503110016"/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lang w:eastAsia="pl-PL"/>
        </w:rPr>
        <w:t>STRESZCZENIE</w:t>
      </w:r>
      <w:bookmarkEnd w:id="0"/>
    </w:p>
    <w:p w:rsidR="004A127A" w:rsidRDefault="004A127A" w:rsidP="004A127A">
      <w:pPr>
        <w:rPr>
          <w:lang w:eastAsia="pl-PL"/>
        </w:rPr>
      </w:pPr>
    </w:p>
    <w:p w:rsidR="004A127A" w:rsidRDefault="004A127A" w:rsidP="004A127A">
      <w:pPr>
        <w:rPr>
          <w:lang w:eastAsia="pl-PL"/>
        </w:rPr>
      </w:pPr>
    </w:p>
    <w:p w:rsidR="004A127A" w:rsidRDefault="004A127A" w:rsidP="004A127A">
      <w:pPr>
        <w:rPr>
          <w:lang w:eastAsia="pl-PL"/>
        </w:rPr>
      </w:pPr>
    </w:p>
    <w:p w:rsidR="004A127A" w:rsidRDefault="004A127A" w:rsidP="004A127A">
      <w:pPr>
        <w:pStyle w:val="Textbody"/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>Ocena i porównanie skuteczności zabiegów rehabilitacyjnych w zakresie  dolegliwości bólowych odcinka lędźwiowo-krzyżowego kręgosłupa wykonywanych w warunkach sanatoryjnych i ambulatoryjnych</w:t>
      </w:r>
    </w:p>
    <w:p w:rsidR="004A127A" w:rsidRDefault="004A127A" w:rsidP="004A127A">
      <w:pPr>
        <w:pStyle w:val="Textbody"/>
        <w:spacing w:after="0" w:line="360" w:lineRule="auto"/>
        <w:jc w:val="center"/>
        <w:rPr>
          <w:b/>
          <w:sz w:val="28"/>
        </w:rPr>
      </w:pPr>
    </w:p>
    <w:p w:rsidR="004A127A" w:rsidRPr="00581019" w:rsidRDefault="004A127A" w:rsidP="004A127A">
      <w:pPr>
        <w:pStyle w:val="Textbody"/>
        <w:spacing w:after="0" w:line="360" w:lineRule="auto"/>
        <w:jc w:val="center"/>
        <w:rPr>
          <w:b/>
          <w:sz w:val="28"/>
        </w:rPr>
      </w:pPr>
      <w:r w:rsidRPr="00581019">
        <w:rPr>
          <w:b/>
          <w:sz w:val="28"/>
        </w:rPr>
        <w:t>Jakub Szewczyk</w:t>
      </w:r>
    </w:p>
    <w:p w:rsidR="004A127A" w:rsidRPr="004A127A" w:rsidRDefault="004A127A" w:rsidP="004A127A">
      <w:pPr>
        <w:jc w:val="center"/>
        <w:rPr>
          <w:lang w:eastAsia="pl-PL"/>
        </w:rPr>
      </w:pPr>
    </w:p>
    <w:p w:rsidR="004A127A" w:rsidRDefault="004A127A" w:rsidP="004A127A">
      <w:pPr>
        <w:rPr>
          <w:lang w:eastAsia="pl-PL"/>
        </w:rPr>
      </w:pPr>
    </w:p>
    <w:p w:rsidR="004A127A" w:rsidRDefault="004A127A" w:rsidP="004A127A">
      <w:pPr>
        <w:rPr>
          <w:lang w:eastAsia="pl-PL"/>
        </w:rPr>
      </w:pPr>
    </w:p>
    <w:p w:rsidR="004A127A" w:rsidRDefault="004A127A" w:rsidP="004A127A">
      <w:pPr>
        <w:pStyle w:val="Textbody"/>
        <w:spacing w:after="0"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Wstęp</w:t>
      </w:r>
    </w:p>
    <w:p w:rsidR="004A127A" w:rsidRDefault="004A127A" w:rsidP="004A127A">
      <w:pPr>
        <w:pStyle w:val="Textbody"/>
        <w:spacing w:after="0"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Dolegliwości bólowe dolnego odcinka kręgosłupa są współcześnie uważane za chorobę XXI Wieku. B</w:t>
      </w:r>
      <w:r>
        <w:rPr>
          <w:rFonts w:eastAsia="Times New Roman" w:cs="Times New Roman"/>
          <w:lang w:eastAsia="pl-PL"/>
        </w:rPr>
        <w:t>ól pojawiający się w dolnej części kręgosłupa (lędźwiowo – krzyżowym) należy obecnie do najczęściej występujących schorzeń. Zespoły bólowe kręgosłupa, ze względu na wysoki stopień rozpowszechnienia, stały się dziś chorobą społeczną i cywilizacyjną. Problem ten dotyczy około 80% społeczeństwa, w tym coraz częściej dotyka osób przed 30 rokiem życia, a nawet dzieci i  młodzież. Bez wątpienia wpływ na to ma zmiana stylu życia: długi czas przebywania w pozycji siedzącej, brak aktywności fizycznej oraz otyłość.</w:t>
      </w:r>
    </w:p>
    <w:p w:rsidR="004A127A" w:rsidRDefault="004A127A" w:rsidP="004A127A">
      <w:pPr>
        <w:pStyle w:val="Textbody"/>
        <w:spacing w:after="0" w:line="360" w:lineRule="auto"/>
        <w:ind w:firstLine="708"/>
        <w:jc w:val="both"/>
      </w:pPr>
      <w:r>
        <w:t xml:space="preserve">Celem pracy była ocena i porównanie skuteczności zabiegów rehabilitacyjnych wykonywanych w warunkach sanatoryjnych i ambulatoryjnych w dolegliwościach bólowych dolnego odcinka kręgosłupa. Szczegółowe cele badawcze to analiza rehabilitacji sanatoryjnej </w:t>
      </w:r>
      <w:r>
        <w:br/>
        <w:t xml:space="preserve">i ambulatoryjnej oraz wpływ zabiegów z grupy balneologii na dysfunkcje dolnego odcinka kręgosłupa. </w:t>
      </w:r>
      <w:r>
        <w:rPr>
          <w:rFonts w:cs="Times New Roman"/>
        </w:rPr>
        <w:t>W pracy postawiono następującą hipotezę główną: postępowanie rehabilitacyjne realizowane w warunkach sanatoryjnych cechuje się większą skutecznością w zakresie obniżenia bólu dolnego odcinka kręgosłupa oraz zwiększenia jego ruchomości w porównaniu do postępowania rehabilitacyjnego w warunkach ambulatoryjnych.</w:t>
      </w:r>
    </w:p>
    <w:p w:rsidR="004A127A" w:rsidRDefault="004A127A" w:rsidP="004A127A">
      <w:pPr>
        <w:pStyle w:val="Standard"/>
        <w:spacing w:line="360" w:lineRule="auto"/>
        <w:jc w:val="both"/>
        <w:rPr>
          <w:rFonts w:cs="Times New Roman"/>
        </w:rPr>
      </w:pPr>
    </w:p>
    <w:p w:rsidR="004A127A" w:rsidRDefault="004A127A" w:rsidP="004A127A">
      <w:pPr>
        <w:pStyle w:val="Standard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Materiał i metody</w:t>
      </w:r>
    </w:p>
    <w:p w:rsidR="004A127A" w:rsidRDefault="004A127A" w:rsidP="004A127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Badania zostały przeprowadzone z wykorzystaniem metody sondażu diagnostycznego i techniki ankiety. Do badań użyty został autorski kwestionariusz </w:t>
      </w:r>
      <w:proofErr w:type="spellStart"/>
      <w:r>
        <w:rPr>
          <w:rFonts w:cs="Times New Roman"/>
        </w:rPr>
        <w:t>ankiety.W</w:t>
      </w:r>
      <w:proofErr w:type="spellEnd"/>
      <w:r>
        <w:rPr>
          <w:rFonts w:cs="Times New Roman"/>
        </w:rPr>
        <w:t xml:space="preserve"> badaniu wzięło udział łącznie 240 pacjentów z rozpoznaniem postawionym przez lekarza: połowa z nich była </w:t>
      </w:r>
      <w:r>
        <w:rPr>
          <w:rFonts w:cs="Times New Roman"/>
        </w:rPr>
        <w:lastRenderedPageBreak/>
        <w:t xml:space="preserve">poddawana zabiegom w warunkach ambulatoryjnych, a połowa przebywała w uzdrowiskach. W badaniach zastosowano także testy ruchomości, jak również wykorzystano badanie </w:t>
      </w:r>
      <w:proofErr w:type="spellStart"/>
      <w:r>
        <w:rPr>
          <w:rFonts w:cs="Times New Roman"/>
        </w:rPr>
        <w:t>algometrem</w:t>
      </w:r>
      <w:proofErr w:type="spellEnd"/>
      <w:r>
        <w:rPr>
          <w:rFonts w:cs="Times New Roman"/>
        </w:rPr>
        <w:t xml:space="preserve"> i badanie z wykorzystaniem kamery termowizyjnej. W przypadku wszystkich pacjentów zostały zaordynowane te same zabiegi, natomiast pacjenci sanatoryjni mieli przepisane dodatkowo okłady borowinowe i kąpiele solankowe.</w:t>
      </w:r>
    </w:p>
    <w:p w:rsidR="004A127A" w:rsidRDefault="004A127A" w:rsidP="004A127A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>Do oceny i analizy uzyskanych efektów zastosowano metody statystyczne r-Persona      i t-Studenta.</w:t>
      </w:r>
    </w:p>
    <w:p w:rsidR="004A127A" w:rsidRDefault="004A127A" w:rsidP="004A127A">
      <w:pPr>
        <w:pStyle w:val="Standard"/>
        <w:spacing w:line="360" w:lineRule="auto"/>
        <w:jc w:val="both"/>
        <w:rPr>
          <w:rFonts w:cs="Times New Roman"/>
        </w:rPr>
      </w:pPr>
    </w:p>
    <w:p w:rsidR="004A127A" w:rsidRDefault="004A127A" w:rsidP="004A127A">
      <w:pPr>
        <w:pStyle w:val="Standard"/>
        <w:spacing w:line="360" w:lineRule="auto"/>
        <w:jc w:val="both"/>
        <w:rPr>
          <w:rFonts w:cs="Times New Roman"/>
        </w:rPr>
      </w:pPr>
    </w:p>
    <w:p w:rsidR="004A127A" w:rsidRDefault="004A127A" w:rsidP="004A127A">
      <w:pPr>
        <w:pStyle w:val="Standard"/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Wyniki</w:t>
      </w:r>
    </w:p>
    <w:p w:rsidR="004A127A" w:rsidRDefault="004A127A" w:rsidP="004A127A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Przeprowadzona analiza statystyczna pozwoliła na weryfikację hipotez szczegółowych. W grupie sanatoryjnej korelacje przyjmowały znacznie niższą wartość, niż w grupie ambulatoryjnej. U pacjentów leczonych uzdrowiskowo stwierdzono brak związku liniowego między BMI a wszystkimi testami dla ruchomości dolnego odcinka kręgosłupa. Nie istnieje więc zależność między wysokością wskaźnika BMI a ruchomością kręgosłupa mierzoną wymienionymi wyżej testami.</w:t>
      </w:r>
    </w:p>
    <w:p w:rsidR="004A127A" w:rsidRDefault="004A127A" w:rsidP="004A127A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W badaniach udało się potwierdzić pierwszą z hipotez, zgodnie z którą pacjenci poddawani rehabilitacji w warunkach sanatoryjnych odczuwają większą poprawę w zakresie odczuwanego bólu (skala VAS i ocena </w:t>
      </w:r>
      <w:proofErr w:type="spellStart"/>
      <w:r>
        <w:rPr>
          <w:rFonts w:cs="Times New Roman"/>
        </w:rPr>
        <w:t>algometryczna</w:t>
      </w:r>
      <w:proofErr w:type="spellEnd"/>
      <w:r>
        <w:rPr>
          <w:rFonts w:cs="Times New Roman"/>
        </w:rPr>
        <w:t xml:space="preserve">) po zabiegach w porównaniu                           z pacjentami rehabilitowanymi w warunkach ambulatoryjnych. Analiza wyników badań pozwoliła także na potwierdzenie hipotezy drugiej, zgodnie z którą pacjenci poddawani rehabilitacji w warunkach sanatoryjnych wykazują po serii zabiegów lepsze wyniki                         w zakresie ruchomości dolnego odcinka kręgosłupa w porównaniu z pacjentami rehabilitowanymi w warunkach ambulatoryjnych. Analiza korelacji r-Pearsona między poziomem wskaźnika BMI a odczuwanym przez pacjentów bólem pozwoliła potwierdzić także trzecią z hipotez. Określono, że wartość BMI dodatnio koreluje </w:t>
      </w:r>
      <w:r>
        <w:rPr>
          <w:rFonts w:cs="Times New Roman"/>
        </w:rPr>
        <w:br/>
        <w:t xml:space="preserve">z odczuwanym bólem (skala VAS i ocena </w:t>
      </w:r>
      <w:proofErr w:type="spellStart"/>
      <w:r>
        <w:rPr>
          <w:rFonts w:cs="Times New Roman"/>
        </w:rPr>
        <w:t>algometryczna</w:t>
      </w:r>
      <w:proofErr w:type="spellEnd"/>
      <w:r>
        <w:rPr>
          <w:rFonts w:cs="Times New Roman"/>
        </w:rPr>
        <w:t>) zarówno przed, jak i po zabiegach w obu grupach pacjentów. Nie udało się potwierdzić ostatniej z hipotez. W badaniach określono, że nie ma związku liniowego między wartością wskaźnika BMI a wynikami testów ruchomości dolnego odcinka kręgosłupa, zarówno wśród pacjentów leczonych ambulatoryjnie, jak i u osób rehabilitowanych w uzdrowiskach.</w:t>
      </w:r>
    </w:p>
    <w:p w:rsidR="004A127A" w:rsidRDefault="004A127A" w:rsidP="004A127A">
      <w:pPr>
        <w:pStyle w:val="Bezodstpw"/>
        <w:spacing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Analiza uzyskanych wyników pozwoliła na stwierdzenie, że wśród pacjentów leczonych w uzdrowiskach odnotowano korzystniejsze efekty w zakresie zwalczania dolegliwości bólowych oraz wyższe wskaźniki w zakresie ruchomości kręgosłupa.</w:t>
      </w:r>
    </w:p>
    <w:p w:rsidR="004A127A" w:rsidRDefault="004A127A" w:rsidP="004A127A">
      <w:pPr>
        <w:pStyle w:val="Bezodstpw"/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Wnioski</w:t>
      </w:r>
    </w:p>
    <w:p w:rsidR="004A127A" w:rsidRDefault="004A127A" w:rsidP="004A127A">
      <w:pPr>
        <w:pStyle w:val="Bezodstpw"/>
        <w:spacing w:line="360" w:lineRule="auto"/>
        <w:ind w:firstLine="709"/>
        <w:jc w:val="both"/>
      </w:pPr>
      <w:r>
        <w:rPr>
          <w:rFonts w:cs="Times New Roman"/>
          <w:szCs w:val="24"/>
        </w:rPr>
        <w:t>Podsumowując, leczenie w warunkach uzdrowiskowych cechuje się większą skutecznością w zakresie zwalczania dolegliwości bólowych, jak i zwiększenia ruchomości    w przypadku pacjentów z bólem odcinka lędźwiowo-krzyżowego kręgosłupa. Podobne wnioski pojawiły się także w badaniach innych autorów, które odnosiły się nie tylko do oceny wpływu rehabilitacji w uzdrowiskach na dolny odcinek kręgosłupa, ale także inne schorzenia, jak dolegliwości bólowe odcinka szyjnego kręgosłupa czy choroba zwyrodnieniowa stawów.</w:t>
      </w:r>
      <w:r>
        <w:t xml:space="preserve"> Wyniki badań własnych, jak i te uzyskane przez innych badaczy pokazują, że leczenie uzdrowiskowe, jest skuteczną formą terapii, która przynosi korzystniejsze efekty, niż terapia realizowana w warunkach ambulatoryjnych. W przypadku leczenia sanatoryjnego istotna jest możliwość odpoczynku i brak stresu związanego z życiem prywatnym i zawodowym.</w:t>
      </w:r>
    </w:p>
    <w:p w:rsidR="004A127A" w:rsidRDefault="004A127A" w:rsidP="004A127A">
      <w:pPr>
        <w:pStyle w:val="Bezodstpw"/>
        <w:spacing w:line="360" w:lineRule="auto"/>
        <w:jc w:val="both"/>
      </w:pPr>
    </w:p>
    <w:p w:rsidR="004A127A" w:rsidRDefault="004A127A" w:rsidP="004A127A">
      <w:pPr>
        <w:pStyle w:val="Bezodstpw"/>
        <w:spacing w:line="360" w:lineRule="auto"/>
        <w:jc w:val="both"/>
      </w:pPr>
    </w:p>
    <w:p w:rsidR="004A127A" w:rsidRDefault="004A127A" w:rsidP="004A127A">
      <w:pPr>
        <w:pStyle w:val="Bezodstpw"/>
        <w:spacing w:line="360" w:lineRule="auto"/>
        <w:jc w:val="both"/>
      </w:pPr>
      <w:r>
        <w:t>Poznań, 09.01.2018 r.</w:t>
      </w:r>
    </w:p>
    <w:p w:rsidR="004A127A" w:rsidRDefault="004A127A" w:rsidP="004A127A">
      <w:pPr>
        <w:pStyle w:val="Bezodstpw"/>
        <w:spacing w:line="360" w:lineRule="auto"/>
        <w:ind w:firstLine="709"/>
        <w:jc w:val="both"/>
      </w:pPr>
    </w:p>
    <w:p w:rsidR="004A127A" w:rsidRDefault="004A127A" w:rsidP="004A127A">
      <w:pPr>
        <w:pStyle w:val="Bezodstpw"/>
        <w:spacing w:line="360" w:lineRule="auto"/>
        <w:ind w:firstLine="709"/>
        <w:jc w:val="both"/>
      </w:pPr>
    </w:p>
    <w:p w:rsidR="004A127A" w:rsidRDefault="004A127A" w:rsidP="004A127A">
      <w:pPr>
        <w:pStyle w:val="Bezodstpw"/>
        <w:spacing w:line="360" w:lineRule="auto"/>
        <w:ind w:firstLine="709"/>
      </w:pPr>
    </w:p>
    <w:p w:rsidR="00FD7476" w:rsidRDefault="00FD7476"/>
    <w:sectPr w:rsidR="00FD7476" w:rsidSect="00FD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7A"/>
    <w:rsid w:val="00427223"/>
    <w:rsid w:val="004A127A"/>
    <w:rsid w:val="00581019"/>
    <w:rsid w:val="00F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2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2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27A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styleId="Bezodstpw">
    <w:name w:val="No Spacing"/>
    <w:uiPriority w:val="1"/>
    <w:qFormat/>
    <w:rsid w:val="004A12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4A12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127A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2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2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27A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paragraph" w:styleId="Bezodstpw">
    <w:name w:val="No Spacing"/>
    <w:uiPriority w:val="1"/>
    <w:qFormat/>
    <w:rsid w:val="004A12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4A12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A127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w Poznaniu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rydpol</dc:creator>
  <cp:lastModifiedBy>User</cp:lastModifiedBy>
  <cp:revision>2</cp:revision>
  <cp:lastPrinted>2018-01-09T05:41:00Z</cp:lastPrinted>
  <dcterms:created xsi:type="dcterms:W3CDTF">2018-03-13T13:09:00Z</dcterms:created>
  <dcterms:modified xsi:type="dcterms:W3CDTF">2018-03-13T13:09:00Z</dcterms:modified>
</cp:coreProperties>
</file>