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7FB" w:rsidRDefault="002A07FB" w:rsidP="002A07FB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>Załącznik nr 6</w:t>
      </w:r>
    </w:p>
    <w:p w:rsidR="002A07FB" w:rsidRDefault="002A07FB" w:rsidP="002A07FB">
      <w:pPr>
        <w:spacing w:after="0" w:line="240" w:lineRule="auto"/>
        <w:rPr>
          <w:b/>
        </w:rPr>
      </w:pPr>
    </w:p>
    <w:p w:rsidR="002A07FB" w:rsidRDefault="002A07FB" w:rsidP="002A07F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PROCEDURA MONITOROWANIA KARIER ZAWODOWYCH ABSOLWENTÓW I OCZEKIWAŃ PRACODAWCÓW WZGLĘDEM ABSOLWENTÓW</w:t>
      </w:r>
    </w:p>
    <w:p w:rsidR="002A07FB" w:rsidRDefault="002A07FB" w:rsidP="002A07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Podstawy prawne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Art. 132 ustawy z dnia 27 lipca 2005 roku Prawo o szkolnictwie wyższym (Dz. U. nr 164, poz. 1365 ze zm.),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23 ust. 1 pkt 1 i 2 oraz ust. 2 ustawy z dnia 29 sierpnia 1997 roku </w:t>
      </w:r>
      <w:r w:rsidR="007D220E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>o ochronie danych osobowych (Dz. U. Nr 101, poz.926 ze zm.)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Ministra Nauki i Szkolnictwa Wyższego z dnia 5 października 2011 roku w sprawie warunków prowadzenia studiów na określonym kierunku </w:t>
      </w:r>
      <w:r w:rsidR="007D220E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i poziomie kształcenia (Dz. U. Nr 243, poz. 1445 ze zm.) - § 7 ust. 1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Rektora nr 69/12 z 9 października 2012r. w s</w:t>
      </w:r>
      <w:r w:rsidR="007D220E">
        <w:rPr>
          <w:rFonts w:ascii="Arial" w:hAnsi="Arial" w:cs="Arial"/>
          <w:sz w:val="24"/>
          <w:szCs w:val="24"/>
        </w:rPr>
        <w:t xml:space="preserve">prawie powołania Uczelnianej Komisji ds. Oceny Jakości Kształcenia na kadencje w latach 2012-2016. </w:t>
      </w:r>
    </w:p>
    <w:p w:rsidR="002A07FB" w:rsidRDefault="002A07FB" w:rsidP="002A07FB">
      <w:pPr>
        <w:spacing w:after="0" w:line="240" w:lineRule="auto"/>
        <w:ind w:left="709" w:hanging="142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 procedury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Uzyskanie informacji na temat aktualnej sytuacji zawodowej absolwentów Akademii Wychowania Fizycznego im. Eugeniusza Piaseckiego w Poznaniu na rynku pracy, w tym zgodności zatrudnienia z profilem i poziomem wykształcenia.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Poznanie opinii absolwentów Akademii Wychowania Fizycznego im. Eugeniusza Piaseckiego w Poznaniu na temat przydatności wiedzy, umiejętności i kompetencji zdobytych w czasie studiów w kontekście potrzeb rynku pracy.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Poznanie opinii pracodawców na temat kompetencji zawodowych zatrudnionych absolwentów Akademii Wychowania Fizycznego im. Eugeniusza Piaseckiego w Poznaniu.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Dostosowanie kierunków studiów i programów kształcenia do aktualnych potrzeb rynku pracy.</w:t>
      </w:r>
    </w:p>
    <w:p w:rsidR="002A07FB" w:rsidRDefault="002A07FB" w:rsidP="002A07FB">
      <w:pPr>
        <w:spacing w:after="0" w:line="240" w:lineRule="auto"/>
        <w:ind w:left="709" w:hanging="142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Zakres stosowania procedury</w:t>
      </w:r>
    </w:p>
    <w:p w:rsidR="002A07FB" w:rsidRDefault="002A07FB" w:rsidP="002A07FB">
      <w:p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Adresatem procedury są absolwenci wszystkich kierunków studiów stacjonarnych i niestacjonarnych pierwszego i drugiego stopnia Akademii Wychowania Fizycznego im. E. Piaseckiego w Poznaniu (począwszy od rocznika 2011/2012). Monitorowanie karier zawodowych absolwentów polega na badaniu ankietowym za pomocą standaryzowanego kwestionariusza ankiety elektronicznej. Badanie realizowane jest po upływie minimum dwunastu miesięcy od ukończenia studiów.</w:t>
      </w:r>
    </w:p>
    <w:p w:rsidR="002A07FB" w:rsidRDefault="002A07FB" w:rsidP="002A07FB">
      <w:p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Odrębna ankieta kierowana jest do pracodawców zatrudniających absolwentów AWF w Poznaniu.</w:t>
      </w:r>
    </w:p>
    <w:p w:rsidR="002A07FB" w:rsidRDefault="002A07FB" w:rsidP="002A07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Odpowiedzialność</w:t>
      </w:r>
    </w:p>
    <w:p w:rsidR="002A07FB" w:rsidRDefault="004119AE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 Marketingu i Karier:</w:t>
      </w:r>
    </w:p>
    <w:p w:rsidR="002A07FB" w:rsidRDefault="002A07FB" w:rsidP="005A24F1">
      <w:pPr>
        <w:pStyle w:val="Akapitzlist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przygotowanie projektu kwestionariusza ankiety monitorowania karier zawodowych absolwentów oraz kwestionariusza ankiety dla pracodawców;</w:t>
      </w:r>
    </w:p>
    <w:p w:rsidR="002A07FB" w:rsidRDefault="002A07FB" w:rsidP="005A24F1">
      <w:pPr>
        <w:pStyle w:val="Akapitzlist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przeprowadzenie procesu ankietyzacji, zebranie wyników, opracowanie raportu monitorowania karier zawodowych absolwentów Akademii Wychowania Fizycznego im. E. Piaseckiego w Poznaniu; </w:t>
      </w:r>
    </w:p>
    <w:p w:rsidR="002A07FB" w:rsidRDefault="002A07FB" w:rsidP="005A24F1">
      <w:pPr>
        <w:pStyle w:val="Akapitzlist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przekazanie raportu Wydziałowym Komisjom ds. Oceny Jakości Kształcenia.</w:t>
      </w:r>
    </w:p>
    <w:p w:rsidR="002A07FB" w:rsidRPr="005A24F1" w:rsidRDefault="002A07FB" w:rsidP="005A24F1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Wydziałowe Komisje</w:t>
      </w:r>
      <w:r w:rsidR="005A24F1">
        <w:rPr>
          <w:rFonts w:ascii="Arial" w:hAnsi="Arial" w:cs="Arial"/>
          <w:sz w:val="24"/>
          <w:szCs w:val="24"/>
        </w:rPr>
        <w:t xml:space="preserve"> ds. Oceny Jakości Kształcenia - </w:t>
      </w:r>
      <w:r w:rsidRPr="005A24F1">
        <w:rPr>
          <w:rFonts w:ascii="Arial" w:hAnsi="Arial" w:cs="Arial"/>
          <w:sz w:val="24"/>
          <w:szCs w:val="24"/>
        </w:rPr>
        <w:t>analizowanie raportu celem dostosowania programów kształcenia do aktualnych potrzeb rynku pracy.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Uczelniana Komisja ds. Oceny Jakości Kształcenia: </w:t>
      </w:r>
    </w:p>
    <w:p w:rsidR="002A07FB" w:rsidRDefault="002A07FB" w:rsidP="0009424E">
      <w:pPr>
        <w:pStyle w:val="Akapitzlist"/>
        <w:numPr>
          <w:ilvl w:val="0"/>
          <w:numId w:val="7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akceptowanie kwestionariusza ankiety monitorowania karier zawodowych absolwentów Akademii Wychowania Fizycznego im. E. Piaseckiego w Poznaniu; </w:t>
      </w:r>
    </w:p>
    <w:p w:rsidR="002A07FB" w:rsidRDefault="002A07FB" w:rsidP="0009424E">
      <w:pPr>
        <w:pStyle w:val="Akapitzlist"/>
        <w:numPr>
          <w:ilvl w:val="0"/>
          <w:numId w:val="7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rekomendowanie, w oparciu o sprawozdania Wydziałowych Komisji ds. Oceny Jakości Kształcenia, działań naprawczych w zakresie dostosowania programów kształcenia do aktualnych potrzeb rynku pracy i przygotowania absolwentów do pracy zawodowej.</w:t>
      </w:r>
    </w:p>
    <w:p w:rsidR="002A07FB" w:rsidRPr="0009424E" w:rsidRDefault="0009424E" w:rsidP="0009424E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Prorektor ds. studiów - </w:t>
      </w:r>
      <w:r w:rsidR="002A07FB" w:rsidRPr="0009424E">
        <w:rPr>
          <w:rFonts w:ascii="Arial" w:hAnsi="Arial" w:cs="Arial"/>
          <w:sz w:val="24"/>
          <w:szCs w:val="24"/>
        </w:rPr>
        <w:t xml:space="preserve">zatwierdzenie działań naprawczych w zakresie dostosowania programów kształcenia do aktualnych potrzeb rynku pracy </w:t>
      </w:r>
      <w:r w:rsidR="00377749">
        <w:rPr>
          <w:rFonts w:ascii="Arial" w:hAnsi="Arial" w:cs="Arial"/>
          <w:sz w:val="24"/>
          <w:szCs w:val="24"/>
        </w:rPr>
        <w:t xml:space="preserve">           </w:t>
      </w:r>
      <w:r w:rsidR="002A07FB" w:rsidRPr="0009424E">
        <w:rPr>
          <w:rFonts w:ascii="Arial" w:hAnsi="Arial" w:cs="Arial"/>
          <w:sz w:val="24"/>
          <w:szCs w:val="24"/>
        </w:rPr>
        <w:t>i przygotowania absolwentów do pracy zawodowej.</w:t>
      </w:r>
    </w:p>
    <w:p w:rsidR="002A07FB" w:rsidRDefault="002A07FB" w:rsidP="002A07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Przebieg procedury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Jednostką odpowiedzialną za monitorowanie karier zawodowych absolwentów jest </w:t>
      </w:r>
      <w:r w:rsidR="00D97BA6">
        <w:rPr>
          <w:rFonts w:ascii="Arial" w:hAnsi="Arial" w:cs="Arial"/>
          <w:sz w:val="24"/>
          <w:szCs w:val="24"/>
        </w:rPr>
        <w:t>Dział Marketingu i Karier</w:t>
      </w:r>
      <w:r>
        <w:rPr>
          <w:rFonts w:ascii="Arial" w:hAnsi="Arial" w:cs="Arial"/>
          <w:sz w:val="24"/>
          <w:szCs w:val="24"/>
        </w:rPr>
        <w:t xml:space="preserve">. W toku realizowanego badania </w:t>
      </w:r>
      <w:r w:rsidR="00AD0EF4">
        <w:rPr>
          <w:rFonts w:ascii="Arial" w:hAnsi="Arial" w:cs="Arial"/>
          <w:sz w:val="24"/>
          <w:szCs w:val="24"/>
        </w:rPr>
        <w:t>jednostka ta</w:t>
      </w:r>
      <w:r>
        <w:rPr>
          <w:rFonts w:ascii="Arial" w:hAnsi="Arial" w:cs="Arial"/>
          <w:sz w:val="24"/>
          <w:szCs w:val="24"/>
        </w:rPr>
        <w:t xml:space="preserve"> przygotowuje, we współpracy z ekspertem, projekty kwestionariuszy ankiet - monitorowania karier zawodowych absolwentów oraz ankiety dla pracodawcy, które poddaje zaopiniowaniu Wydziałowym Komisjom ds. Oceny Jakości Kształcenia, a następnie zatwierdzeniu przez Uczelnianą Komisję ds. Oceny Jakości Kształcenia.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Następnie </w:t>
      </w:r>
      <w:r w:rsidR="00F81CBD">
        <w:rPr>
          <w:rFonts w:ascii="Arial" w:hAnsi="Arial" w:cs="Arial"/>
          <w:sz w:val="24"/>
          <w:szCs w:val="24"/>
        </w:rPr>
        <w:t xml:space="preserve">Dział Marketingu i </w:t>
      </w:r>
      <w:r>
        <w:rPr>
          <w:rFonts w:ascii="Arial" w:hAnsi="Arial" w:cs="Arial"/>
          <w:sz w:val="24"/>
          <w:szCs w:val="24"/>
        </w:rPr>
        <w:t xml:space="preserve">Karier uruchamia kwestionariusze ankiet w formie elektronicznej na stronie internetowej Uczelni. 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wypełnieniu ankiet przez absolwentów </w:t>
      </w:r>
      <w:r w:rsidR="00DC012B">
        <w:rPr>
          <w:rFonts w:ascii="Arial" w:hAnsi="Arial" w:cs="Arial"/>
          <w:sz w:val="24"/>
          <w:szCs w:val="24"/>
        </w:rPr>
        <w:t xml:space="preserve">Dział Marketingu i </w:t>
      </w:r>
      <w:r>
        <w:rPr>
          <w:rFonts w:ascii="Arial" w:hAnsi="Arial" w:cs="Arial"/>
          <w:sz w:val="24"/>
          <w:szCs w:val="24"/>
        </w:rPr>
        <w:t xml:space="preserve">Karier gromadzi dane statystyczne i opracowuje (w konsultacji z ekspertem) końcową wersję raportu z badań wraz ze sformułowanymi wnioskami, a następnie przekazuje raport Wydziałowym Komisjom ds. Oceny Jakości Kształcenia w celu dostosowania programów kształcenia do aktualnych potrzeb rynku pracy. 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Celem usprawnienia procedury monitorowania karier zawodowych absolwentów - Dział Obsługi Studenta AWF zobowiązany jest do ścisłej współpracy </w:t>
      </w:r>
      <w:r w:rsidR="00CE26AD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z </w:t>
      </w:r>
      <w:r w:rsidR="003C6C8D">
        <w:rPr>
          <w:rFonts w:ascii="Arial" w:hAnsi="Arial" w:cs="Arial"/>
          <w:sz w:val="24"/>
          <w:szCs w:val="24"/>
        </w:rPr>
        <w:t>Dział</w:t>
      </w:r>
      <w:r w:rsidR="00DE7258">
        <w:rPr>
          <w:rFonts w:ascii="Arial" w:hAnsi="Arial" w:cs="Arial"/>
          <w:sz w:val="24"/>
          <w:szCs w:val="24"/>
        </w:rPr>
        <w:t>em</w:t>
      </w:r>
      <w:r w:rsidR="003C6C8D">
        <w:rPr>
          <w:rFonts w:ascii="Arial" w:hAnsi="Arial" w:cs="Arial"/>
          <w:sz w:val="24"/>
          <w:szCs w:val="24"/>
        </w:rPr>
        <w:t xml:space="preserve"> Marketingu i </w:t>
      </w:r>
      <w:r>
        <w:rPr>
          <w:rFonts w:ascii="Arial" w:hAnsi="Arial" w:cs="Arial"/>
          <w:sz w:val="24"/>
          <w:szCs w:val="24"/>
        </w:rPr>
        <w:t xml:space="preserve"> Karier AWF. W ramach współpracy Dział Obsługi Studenta umieszcza na stronach internetowych wydziałów, w widocznym miejscu, informacje zachęcające do wzięcia udziału w badaniu monitorowania karier zawodowych absolwentów AWF; zbiera, przed złożeniem egzaminu dyplomowego, wypełnione oświadczenia o wyrażeniu zgody na udział </w:t>
      </w:r>
      <w:r w:rsidR="00CE26AD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w badaniu monitorowania karier zawodowych absolwentów oraz oświadczenia o wyrażeniu zgody na przetwarzanie danych osobowych i umieszcza je </w:t>
      </w:r>
      <w:r w:rsidR="00CE26AD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w teczkach akt osobowych studentów.</w:t>
      </w:r>
    </w:p>
    <w:p w:rsidR="002A07FB" w:rsidRDefault="002A07FB" w:rsidP="002A07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A07FB" w:rsidRDefault="002A07FB" w:rsidP="002A07FB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Załączniki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6.1. – Elektroniczna ankieta badania losów absolwentów.</w:t>
      </w:r>
    </w:p>
    <w:p w:rsidR="002A07FB" w:rsidRDefault="002A07FB" w:rsidP="002A07FB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6.2. – Elektroniczna ankieta dla pracodawców.</w:t>
      </w:r>
    </w:p>
    <w:p w:rsidR="002A07FB" w:rsidRDefault="002A07FB" w:rsidP="002A07FB">
      <w:pPr>
        <w:jc w:val="both"/>
      </w:pPr>
    </w:p>
    <w:sectPr w:rsidR="002A07FB" w:rsidSect="008B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640FF"/>
    <w:multiLevelType w:val="hybridMultilevel"/>
    <w:tmpl w:val="A10817D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811EE"/>
    <w:multiLevelType w:val="multilevel"/>
    <w:tmpl w:val="533457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</w:lvl>
    <w:lvl w:ilvl="2">
      <w:start w:val="1"/>
      <w:numFmt w:val="decimal"/>
      <w:isLgl/>
      <w:lvlText w:val="%1.%2.%3"/>
      <w:lvlJc w:val="left"/>
      <w:pPr>
        <w:ind w:left="3240" w:hanging="720"/>
      </w:pPr>
    </w:lvl>
    <w:lvl w:ilvl="3">
      <w:start w:val="1"/>
      <w:numFmt w:val="decimal"/>
      <w:isLgl/>
      <w:lvlText w:val="%1.%2.%3.%4"/>
      <w:lvlJc w:val="left"/>
      <w:pPr>
        <w:ind w:left="4680" w:hanging="1080"/>
      </w:pPr>
    </w:lvl>
    <w:lvl w:ilvl="4">
      <w:start w:val="1"/>
      <w:numFmt w:val="decimal"/>
      <w:isLgl/>
      <w:lvlText w:val="%1.%2.%3.%4.%5"/>
      <w:lvlJc w:val="left"/>
      <w:pPr>
        <w:ind w:left="5760" w:hanging="1080"/>
      </w:pPr>
    </w:lvl>
    <w:lvl w:ilvl="5">
      <w:start w:val="1"/>
      <w:numFmt w:val="decimal"/>
      <w:isLgl/>
      <w:lvlText w:val="%1.%2.%3.%4.%5.%6"/>
      <w:lvlJc w:val="left"/>
      <w:pPr>
        <w:ind w:left="7200" w:hanging="1440"/>
      </w:pPr>
    </w:lvl>
    <w:lvl w:ilvl="6">
      <w:start w:val="1"/>
      <w:numFmt w:val="decimal"/>
      <w:isLgl/>
      <w:lvlText w:val="%1.%2.%3.%4.%5.%6.%7"/>
      <w:lvlJc w:val="left"/>
      <w:pPr>
        <w:ind w:left="8280" w:hanging="1440"/>
      </w:p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</w:lvl>
  </w:abstractNum>
  <w:abstractNum w:abstractNumId="2">
    <w:nsid w:val="36AA58C5"/>
    <w:multiLevelType w:val="hybridMultilevel"/>
    <w:tmpl w:val="AB9ADD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884071C"/>
    <w:multiLevelType w:val="hybridMultilevel"/>
    <w:tmpl w:val="D112257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916260"/>
    <w:multiLevelType w:val="hybridMultilevel"/>
    <w:tmpl w:val="D048D6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9B410A"/>
    <w:multiLevelType w:val="hybridMultilevel"/>
    <w:tmpl w:val="B13CFE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7FB"/>
    <w:rsid w:val="0009424E"/>
    <w:rsid w:val="002A07FB"/>
    <w:rsid w:val="002E1655"/>
    <w:rsid w:val="00377749"/>
    <w:rsid w:val="003C6C8D"/>
    <w:rsid w:val="003D67C5"/>
    <w:rsid w:val="004119AE"/>
    <w:rsid w:val="005A24F1"/>
    <w:rsid w:val="007D220E"/>
    <w:rsid w:val="008565EA"/>
    <w:rsid w:val="008B0524"/>
    <w:rsid w:val="0095794A"/>
    <w:rsid w:val="00AD0EF4"/>
    <w:rsid w:val="00C44D93"/>
    <w:rsid w:val="00C53CBB"/>
    <w:rsid w:val="00CE26AD"/>
    <w:rsid w:val="00D97BA6"/>
    <w:rsid w:val="00DC012B"/>
    <w:rsid w:val="00DE7258"/>
    <w:rsid w:val="00E86478"/>
    <w:rsid w:val="00F76C48"/>
    <w:rsid w:val="00F8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7F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7F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dcterms:created xsi:type="dcterms:W3CDTF">2015-01-28T08:48:00Z</dcterms:created>
  <dcterms:modified xsi:type="dcterms:W3CDTF">2015-01-28T08:48:00Z</dcterms:modified>
</cp:coreProperties>
</file>